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7B" w:rsidRDefault="009D687B" w:rsidP="009D687B">
      <w:pPr>
        <w:snapToGri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12720" cy="883920"/>
            <wp:effectExtent l="0" t="0" r="0" b="0"/>
            <wp:docPr id="1" name="圖片 1" descr="LOGO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7B" w:rsidRDefault="009D687B" w:rsidP="005905DB">
      <w:pPr>
        <w:snapToGrid w:val="0"/>
        <w:rPr>
          <w:b/>
          <w:bCs/>
          <w:sz w:val="28"/>
          <w:szCs w:val="28"/>
        </w:rPr>
      </w:pPr>
    </w:p>
    <w:p w:rsidR="009D687B" w:rsidRPr="009C1CA1" w:rsidRDefault="009D687B" w:rsidP="009D687B">
      <w:pPr>
        <w:spacing w:line="380" w:lineRule="exact"/>
        <w:jc w:val="center"/>
        <w:rPr>
          <w:b/>
          <w:sz w:val="32"/>
          <w:szCs w:val="32"/>
        </w:rPr>
      </w:pPr>
      <w:r w:rsidRPr="009C1CA1">
        <w:rPr>
          <w:b/>
          <w:sz w:val="32"/>
          <w:szCs w:val="32"/>
        </w:rPr>
        <w:t>優質教育基金推廣活動</w:t>
      </w:r>
    </w:p>
    <w:p w:rsidR="009D687B" w:rsidRPr="009D687B" w:rsidRDefault="009D687B" w:rsidP="009D687B">
      <w:pPr>
        <w:spacing w:line="380" w:lineRule="exact"/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9D687B">
        <w:rPr>
          <w:rFonts w:asciiTheme="minorEastAsia" w:eastAsiaTheme="minorEastAsia" w:hAnsiTheme="minorEastAsia"/>
          <w:b/>
          <w:sz w:val="32"/>
          <w:szCs w:val="32"/>
        </w:rPr>
        <w:t>「</w:t>
      </w:r>
      <w:r w:rsidRPr="009D687B">
        <w:rPr>
          <w:rFonts w:asciiTheme="minorEastAsia" w:eastAsiaTheme="minorEastAsia" w:hAnsiTheme="minorEastAsia" w:hint="eastAsia"/>
          <w:b/>
          <w:sz w:val="32"/>
          <w:szCs w:val="32"/>
        </w:rPr>
        <w:t>走進孩子的創意世界</w:t>
      </w:r>
      <w:r w:rsidRPr="009D687B">
        <w:rPr>
          <w:rFonts w:asciiTheme="minorEastAsia" w:eastAsiaTheme="minorEastAsia" w:hAnsiTheme="minorEastAsia"/>
          <w:b/>
          <w:sz w:val="32"/>
          <w:szCs w:val="32"/>
        </w:rPr>
        <w:t>」</w:t>
      </w:r>
    </w:p>
    <w:p w:rsidR="009D687B" w:rsidRPr="009D687B" w:rsidRDefault="009D687B" w:rsidP="009D687B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  <w:r w:rsidRPr="009D687B">
        <w:rPr>
          <w:rFonts w:asciiTheme="minorEastAsia" w:eastAsiaTheme="minorEastAsia" w:hAnsiTheme="minorEastAsia" w:hint="eastAsia"/>
          <w:b/>
          <w:sz w:val="32"/>
          <w:szCs w:val="32"/>
          <w:lang w:eastAsia="zh-HK"/>
        </w:rPr>
        <w:t>(計劃編號：</w:t>
      </w:r>
      <w:r w:rsidRPr="009D687B">
        <w:rPr>
          <w:rFonts w:asciiTheme="minorEastAsia" w:eastAsiaTheme="minorEastAsia" w:hAnsiTheme="minorEastAsia" w:cs="Arial"/>
          <w:b/>
          <w:sz w:val="32"/>
          <w:szCs w:val="32"/>
        </w:rPr>
        <w:t>2014/0673</w:t>
      </w:r>
      <w:r w:rsidRPr="009D687B">
        <w:rPr>
          <w:rFonts w:asciiTheme="minorEastAsia" w:eastAsiaTheme="minorEastAsia" w:hAnsiTheme="minorEastAsia" w:hint="eastAsia"/>
          <w:b/>
          <w:sz w:val="32"/>
          <w:szCs w:val="32"/>
          <w:lang w:eastAsia="zh-HK"/>
        </w:rPr>
        <w:t>)</w:t>
      </w:r>
    </w:p>
    <w:p w:rsidR="00685D0D" w:rsidRPr="00CE433B" w:rsidRDefault="00685D0D" w:rsidP="005905DB">
      <w:pPr>
        <w:snapToGrid w:val="0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20"/>
      </w:tblGrid>
      <w:tr w:rsidR="009D687B" w:rsidRPr="00CE433B" w:rsidTr="004B2C48">
        <w:trPr>
          <w:trHeight w:val="467"/>
        </w:trPr>
        <w:tc>
          <w:tcPr>
            <w:tcW w:w="1384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日期：</w:t>
            </w:r>
            <w:r w:rsidRPr="00CE433B"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201</w:t>
            </w:r>
            <w:r w:rsidR="00685D0D" w:rsidRPr="00CE433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9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年</w:t>
            </w:r>
            <w:r w:rsidR="00685D0D" w:rsidRPr="00CE433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6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月</w:t>
            </w:r>
            <w:r w:rsidR="00685D0D" w:rsidRPr="00CE433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3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日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(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星期</w:t>
            </w:r>
            <w:r w:rsidR="00685D0D"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一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) </w:t>
            </w:r>
          </w:p>
        </w:tc>
      </w:tr>
      <w:tr w:rsidR="009D687B" w:rsidRPr="00CE433B" w:rsidTr="004B2C48">
        <w:trPr>
          <w:trHeight w:val="467"/>
        </w:trPr>
        <w:tc>
          <w:tcPr>
            <w:tcW w:w="1384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時間：</w:t>
            </w:r>
            <w:r w:rsidRPr="00CE433B"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</w:tcPr>
          <w:p w:rsidR="009D687B" w:rsidRPr="00CE433B" w:rsidRDefault="009D687B" w:rsidP="007906B4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下午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2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時</w:t>
            </w:r>
            <w:r w:rsidR="007906B4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3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分至下午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5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時</w:t>
            </w:r>
            <w:r w:rsidR="00685D0D" w:rsidRPr="00CE433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分</w:t>
            </w:r>
          </w:p>
        </w:tc>
      </w:tr>
      <w:tr w:rsidR="009D687B" w:rsidRPr="00CE433B" w:rsidTr="002968F6">
        <w:trPr>
          <w:trHeight w:val="1135"/>
        </w:trPr>
        <w:tc>
          <w:tcPr>
            <w:tcW w:w="1384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地點：</w:t>
            </w:r>
          </w:p>
        </w:tc>
        <w:tc>
          <w:tcPr>
            <w:tcW w:w="5920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九龍九龍塘沙福道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19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號</w:t>
            </w:r>
          </w:p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教育局九龍塘教育服務中心西座</w:t>
            </w:r>
            <w:r w:rsidR="008D01E2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3樓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W</w:t>
            </w:r>
            <w:r w:rsidR="00A01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eastAsia="zh-HK" w:bidi="th-TH"/>
              </w:rPr>
              <w:t>3</w:t>
            </w:r>
            <w:r w:rsidR="00685D0D" w:rsidRPr="00CE433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01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室</w:t>
            </w:r>
          </w:p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(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港鐵九龍塘站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E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出口</w:t>
            </w: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) </w:t>
            </w:r>
          </w:p>
        </w:tc>
      </w:tr>
      <w:tr w:rsidR="002968F6" w:rsidRPr="00CE433B" w:rsidTr="004B2C48">
        <w:trPr>
          <w:trHeight w:val="478"/>
        </w:trPr>
        <w:tc>
          <w:tcPr>
            <w:tcW w:w="1384" w:type="dxa"/>
          </w:tcPr>
          <w:p w:rsidR="002968F6" w:rsidRPr="00CE433B" w:rsidRDefault="002968F6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對象：</w:t>
            </w:r>
            <w:r w:rsidRPr="00CE433B"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</w:tcPr>
          <w:p w:rsidR="002968F6" w:rsidRPr="00CE433B" w:rsidRDefault="002968F6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幼稚園校長及教師</w:t>
            </w:r>
          </w:p>
        </w:tc>
      </w:tr>
      <w:tr w:rsidR="009D687B" w:rsidRPr="00CE433B" w:rsidTr="004B2C48">
        <w:trPr>
          <w:trHeight w:val="478"/>
        </w:trPr>
        <w:tc>
          <w:tcPr>
            <w:tcW w:w="1384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名額：</w:t>
            </w:r>
            <w:r w:rsidRPr="00CE433B"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  <w:lang w:bidi="th-TH"/>
              </w:rPr>
              <w:t>200</w:t>
            </w:r>
            <w:r w:rsidRPr="00CE433B">
              <w:rPr>
                <w:rFonts w:asciiTheme="minorEastAsia" w:eastAsiaTheme="minorEastAsia" w:hAnsiTheme="minorEastAsia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人</w:t>
            </w:r>
          </w:p>
        </w:tc>
      </w:tr>
    </w:tbl>
    <w:p w:rsidR="009D687B" w:rsidRDefault="009D687B"/>
    <w:p w:rsidR="002968F6" w:rsidRDefault="00296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3675"/>
        <w:gridCol w:w="3676"/>
      </w:tblGrid>
      <w:tr w:rsidR="002968F6" w:rsidRPr="009D687B" w:rsidTr="00530FD4">
        <w:trPr>
          <w:trHeight w:val="560"/>
        </w:trPr>
        <w:tc>
          <w:tcPr>
            <w:tcW w:w="2107" w:type="dxa"/>
            <w:shd w:val="clear" w:color="auto" w:fill="000000" w:themeFill="text1"/>
            <w:vAlign w:val="center"/>
          </w:tcPr>
          <w:p w:rsidR="009D687B" w:rsidRPr="009D687B" w:rsidRDefault="009D687B" w:rsidP="009D687B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</w:pP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時</w:t>
            </w:r>
            <w:r w:rsidRPr="009D687B"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 xml:space="preserve"> </w:t>
            </w: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間</w:t>
            </w:r>
          </w:p>
        </w:tc>
        <w:tc>
          <w:tcPr>
            <w:tcW w:w="3675" w:type="dxa"/>
            <w:shd w:val="clear" w:color="auto" w:fill="000000" w:themeFill="text1"/>
            <w:vAlign w:val="center"/>
          </w:tcPr>
          <w:p w:rsidR="009D687B" w:rsidRPr="009D687B" w:rsidRDefault="009D687B" w:rsidP="009D687B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</w:pP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詳</w:t>
            </w:r>
            <w:r w:rsidRPr="009D687B"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 xml:space="preserve"> </w:t>
            </w: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情</w:t>
            </w:r>
          </w:p>
        </w:tc>
        <w:tc>
          <w:tcPr>
            <w:tcW w:w="3676" w:type="dxa"/>
            <w:shd w:val="clear" w:color="auto" w:fill="000000" w:themeFill="text1"/>
            <w:vAlign w:val="center"/>
          </w:tcPr>
          <w:p w:rsidR="009D687B" w:rsidRPr="009D687B" w:rsidRDefault="009D687B" w:rsidP="009D687B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</w:pP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講</w:t>
            </w:r>
            <w:r w:rsidRPr="009D687B"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 xml:space="preserve"> </w:t>
            </w: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者</w:t>
            </w:r>
            <w:r w:rsidRPr="009D687B">
              <w:rPr>
                <w:rFonts w:ascii="新細明體.." w:eastAsia="新細明體.." w:hAnsiTheme="minorHAnsi" w:cs="新細明體..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 xml:space="preserve"> / </w:t>
            </w:r>
            <w:r w:rsidRPr="009D687B">
              <w:rPr>
                <w:rFonts w:ascii="新細明體.." w:eastAsia="新細明體.." w:hAnsiTheme="minorHAnsi" w:cs="新細明體.." w:hint="eastAsia"/>
                <w:b/>
                <w:bCs/>
                <w:color w:val="FFFFFF" w:themeColor="background1"/>
                <w:kern w:val="0"/>
                <w:sz w:val="26"/>
                <w:szCs w:val="26"/>
                <w:lang w:bidi="th-TH"/>
              </w:rPr>
              <w:t>主持</w:t>
            </w:r>
          </w:p>
        </w:tc>
      </w:tr>
      <w:tr w:rsidR="009D687B" w:rsidRPr="009D687B" w:rsidTr="00530FD4">
        <w:trPr>
          <w:trHeight w:val="770"/>
        </w:trPr>
        <w:tc>
          <w:tcPr>
            <w:tcW w:w="2107" w:type="dxa"/>
            <w:vAlign w:val="center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2:30 – 2:45</w:t>
            </w:r>
          </w:p>
        </w:tc>
        <w:tc>
          <w:tcPr>
            <w:tcW w:w="3675" w:type="dxa"/>
            <w:vAlign w:val="center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登記</w:t>
            </w:r>
          </w:p>
        </w:tc>
        <w:tc>
          <w:tcPr>
            <w:tcW w:w="3676" w:type="dxa"/>
            <w:vAlign w:val="center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優質教育基金</w:t>
            </w:r>
          </w:p>
        </w:tc>
      </w:tr>
      <w:tr w:rsidR="009D687B" w:rsidRPr="009D687B" w:rsidTr="00530FD4">
        <w:trPr>
          <w:trHeight w:val="770"/>
        </w:trPr>
        <w:tc>
          <w:tcPr>
            <w:tcW w:w="2107" w:type="dxa"/>
            <w:vAlign w:val="center"/>
          </w:tcPr>
          <w:p w:rsidR="009D687B" w:rsidRPr="00CE433B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2:45 – 2:55</w:t>
            </w:r>
          </w:p>
        </w:tc>
        <w:tc>
          <w:tcPr>
            <w:tcW w:w="3675" w:type="dxa"/>
            <w:vAlign w:val="center"/>
          </w:tcPr>
          <w:p w:rsidR="009D687B" w:rsidRPr="00530FD4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致送紀念品</w:t>
            </w:r>
            <w:r w:rsidRPr="00530FD4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/ </w:t>
            </w:r>
            <w:r w:rsidRPr="00530FD4">
              <w:rPr>
                <w:rFonts w:ascii="新細明體.." w:eastAsia="新細明體..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簡介</w:t>
            </w:r>
          </w:p>
        </w:tc>
        <w:tc>
          <w:tcPr>
            <w:tcW w:w="3676" w:type="dxa"/>
            <w:vAlign w:val="center"/>
          </w:tcPr>
          <w:p w:rsidR="009D687B" w:rsidRPr="00530FD4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優質教育基金</w:t>
            </w:r>
          </w:p>
        </w:tc>
      </w:tr>
      <w:tr w:rsidR="00530FD4" w:rsidRPr="009D687B" w:rsidTr="00530FD4">
        <w:trPr>
          <w:trHeight w:val="770"/>
        </w:trPr>
        <w:tc>
          <w:tcPr>
            <w:tcW w:w="2107" w:type="dxa"/>
            <w:vAlign w:val="center"/>
          </w:tcPr>
          <w:p w:rsidR="00530FD4" w:rsidRPr="00CE433B" w:rsidRDefault="00530FD4" w:rsidP="00530FD4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2:55 – 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3</w:t>
            </w: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40</w:t>
            </w:r>
          </w:p>
        </w:tc>
        <w:tc>
          <w:tcPr>
            <w:tcW w:w="3675" w:type="dxa"/>
            <w:vAlign w:val="center"/>
          </w:tcPr>
          <w:p w:rsidR="00530FD4" w:rsidRPr="00530FD4" w:rsidRDefault="00530FD4" w:rsidP="00530FD4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「走進孩子的創意世界」</w:t>
            </w:r>
          </w:p>
          <w:p w:rsidR="00530FD4" w:rsidRPr="00530FD4" w:rsidRDefault="00530FD4" w:rsidP="00530FD4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的計劃成果分享</w:t>
            </w:r>
          </w:p>
        </w:tc>
        <w:tc>
          <w:tcPr>
            <w:tcW w:w="3676" w:type="dxa"/>
            <w:vAlign w:val="center"/>
          </w:tcPr>
          <w:p w:rsidR="00530FD4" w:rsidRPr="00530FD4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保良局志沛幼稚園暨幼兒園</w:t>
            </w:r>
          </w:p>
          <w:p w:rsidR="00530FD4" w:rsidRPr="00530FD4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葉慧敏校長</w:t>
            </w:r>
          </w:p>
        </w:tc>
      </w:tr>
      <w:tr w:rsidR="009D687B" w:rsidRPr="009D687B" w:rsidTr="00CE433B">
        <w:trPr>
          <w:trHeight w:val="770"/>
        </w:trPr>
        <w:tc>
          <w:tcPr>
            <w:tcW w:w="2107" w:type="dxa"/>
            <w:shd w:val="clear" w:color="auto" w:fill="BFBFBF" w:themeFill="background1" w:themeFillShade="BF"/>
            <w:vAlign w:val="center"/>
          </w:tcPr>
          <w:p w:rsidR="009D687B" w:rsidRPr="00CE433B" w:rsidRDefault="0032459D" w:rsidP="00117F64">
            <w:pPr>
              <w:autoSpaceDE w:val="0"/>
              <w:autoSpaceDN w:val="0"/>
              <w:adjustRightInd w:val="0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3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</w:t>
            </w:r>
            <w:r w:rsidR="00117F64"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– 4: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</w:p>
        </w:tc>
        <w:tc>
          <w:tcPr>
            <w:tcW w:w="7351" w:type="dxa"/>
            <w:gridSpan w:val="2"/>
            <w:shd w:val="clear" w:color="auto" w:fill="BFBFBF" w:themeFill="background1" w:themeFillShade="BF"/>
            <w:vAlign w:val="center"/>
          </w:tcPr>
          <w:p w:rsidR="009D687B" w:rsidRPr="00530FD4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小休</w:t>
            </w:r>
          </w:p>
          <w:p w:rsidR="009D687B" w:rsidRPr="00530FD4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參觀優質教育基金計劃成品</w:t>
            </w:r>
          </w:p>
        </w:tc>
      </w:tr>
      <w:tr w:rsidR="00530FD4" w:rsidRPr="009D687B" w:rsidTr="00530FD4">
        <w:trPr>
          <w:trHeight w:val="770"/>
        </w:trPr>
        <w:tc>
          <w:tcPr>
            <w:tcW w:w="2107" w:type="dxa"/>
            <w:vAlign w:val="center"/>
          </w:tcPr>
          <w:p w:rsidR="00530FD4" w:rsidRPr="00CE433B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4: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0 – 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</w:t>
            </w:r>
            <w:r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45</w:t>
            </w:r>
          </w:p>
        </w:tc>
        <w:tc>
          <w:tcPr>
            <w:tcW w:w="3675" w:type="dxa"/>
            <w:vAlign w:val="center"/>
          </w:tcPr>
          <w:p w:rsidR="00530FD4" w:rsidRPr="00530FD4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實施「走進孩子的創意世界」的</w:t>
            </w:r>
            <w:r w:rsidRPr="00530FD4"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校本</w:t>
            </w: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經驗及</w:t>
            </w:r>
            <w:r w:rsidRPr="00530FD4"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計劃延續</w:t>
            </w: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分享</w:t>
            </w:r>
          </w:p>
        </w:tc>
        <w:tc>
          <w:tcPr>
            <w:tcW w:w="3676" w:type="dxa"/>
            <w:vAlign w:val="center"/>
          </w:tcPr>
          <w:p w:rsidR="00530FD4" w:rsidRPr="00530FD4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保良局志沛幼稚園暨幼兒園</w:t>
            </w:r>
          </w:p>
          <w:p w:rsidR="00530FD4" w:rsidRPr="00530FD4" w:rsidRDefault="00530FD4" w:rsidP="00530F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許詠汶主任</w:t>
            </w:r>
          </w:p>
        </w:tc>
      </w:tr>
      <w:tr w:rsidR="009D687B" w:rsidRPr="009D687B" w:rsidTr="00530FD4">
        <w:trPr>
          <w:trHeight w:val="770"/>
        </w:trPr>
        <w:tc>
          <w:tcPr>
            <w:tcW w:w="2107" w:type="dxa"/>
            <w:shd w:val="clear" w:color="auto" w:fill="BFBFBF" w:themeFill="background1" w:themeFillShade="BF"/>
            <w:vAlign w:val="center"/>
          </w:tcPr>
          <w:p w:rsidR="009D687B" w:rsidRPr="00CE433B" w:rsidRDefault="0032459D" w:rsidP="0032459D">
            <w:pPr>
              <w:autoSpaceDE w:val="0"/>
              <w:autoSpaceDN w:val="0"/>
              <w:adjustRightInd w:val="0"/>
              <w:jc w:val="center"/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4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5 – 5:</w:t>
            </w:r>
            <w:r w:rsidRPr="00CE433B">
              <w:rPr>
                <w:rFonts w:eastAsia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="009D687B" w:rsidRPr="00CE433B">
              <w:rPr>
                <w:rFonts w:eastAsia="新細明體.."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9D687B" w:rsidRPr="00530FD4" w:rsidRDefault="009D687B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問答環節</w:t>
            </w:r>
          </w:p>
        </w:tc>
        <w:tc>
          <w:tcPr>
            <w:tcW w:w="3676" w:type="dxa"/>
            <w:shd w:val="clear" w:color="auto" w:fill="BFBFBF" w:themeFill="background1" w:themeFillShade="BF"/>
            <w:vAlign w:val="center"/>
          </w:tcPr>
          <w:p w:rsidR="009D687B" w:rsidRPr="00530FD4" w:rsidRDefault="002968F6" w:rsidP="002968F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530FD4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葉慧敏校長</w:t>
            </w:r>
            <w:r w:rsidR="009D687B" w:rsidRPr="00530FD4">
              <w:rPr>
                <w:rFonts w:ascii="新細明體.." w:eastAsia="新細明體..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及</w:t>
            </w:r>
            <w:r w:rsidR="00051D7F" w:rsidRPr="00051D7F">
              <w:rPr>
                <w:rFonts w:ascii="新細明體.." w:eastAsia="新細明體.." w:cs="新細明體.." w:hint="eastAsia"/>
                <w:bCs/>
                <w:color w:val="000000"/>
                <w:kern w:val="0"/>
                <w:sz w:val="26"/>
                <w:szCs w:val="26"/>
                <w:lang w:bidi="th-TH"/>
              </w:rPr>
              <w:t>許詠汶主任</w:t>
            </w:r>
          </w:p>
        </w:tc>
      </w:tr>
    </w:tbl>
    <w:p w:rsidR="002968F6" w:rsidRPr="002968F6" w:rsidRDefault="002968F6" w:rsidP="002968F6">
      <w:pPr>
        <w:autoSpaceDE w:val="0"/>
        <w:autoSpaceDN w:val="0"/>
        <w:adjustRightInd w:val="0"/>
        <w:rPr>
          <w:rFonts w:ascii="新細明體P..." w:eastAsia="新細明體P..." w:hAnsiTheme="minorHAnsi" w:cs="新細明體P..."/>
          <w:color w:val="000000"/>
          <w:kern w:val="0"/>
          <w:lang w:bidi="th-TH"/>
        </w:rPr>
      </w:pPr>
    </w:p>
    <w:p w:rsidR="009D687B" w:rsidRPr="009D687B" w:rsidRDefault="002968F6" w:rsidP="002968F6">
      <w:pPr>
        <w:snapToGrid w:val="0"/>
        <w:rPr>
          <w:b/>
          <w:bCs/>
          <w:sz w:val="28"/>
          <w:szCs w:val="28"/>
        </w:rPr>
      </w:pPr>
      <w:r w:rsidRPr="002968F6">
        <w:rPr>
          <w:rFonts w:ascii="新細明體P..." w:eastAsia="新細明體P..." w:hAnsiTheme="minorHAnsi" w:cs="新細明體P..."/>
          <w:color w:val="000000"/>
          <w:kern w:val="0"/>
          <w:lang w:bidi="th-TH"/>
        </w:rPr>
        <w:t xml:space="preserve"> </w:t>
      </w:r>
      <w:r w:rsidRPr="002968F6">
        <w:rPr>
          <w:rFonts w:ascii="新細明體P..." w:eastAsia="新細明體P..." w:hAnsiTheme="minorHAnsi" w:cs="新細明體P..." w:hint="eastAsia"/>
          <w:color w:val="000000"/>
          <w:kern w:val="0"/>
          <w:sz w:val="26"/>
          <w:szCs w:val="26"/>
          <w:lang w:bidi="th-TH"/>
        </w:rPr>
        <w:t>註：活動概要另見附頁。</w:t>
      </w:r>
    </w:p>
    <w:p w:rsidR="009D687B" w:rsidRDefault="009D687B" w:rsidP="005905DB">
      <w:pPr>
        <w:snapToGrid w:val="0"/>
        <w:rPr>
          <w:b/>
          <w:bCs/>
          <w:sz w:val="28"/>
          <w:szCs w:val="28"/>
        </w:rPr>
      </w:pPr>
    </w:p>
    <w:p w:rsidR="009D687B" w:rsidRDefault="009D687B" w:rsidP="005905DB">
      <w:pPr>
        <w:snapToGrid w:val="0"/>
        <w:rPr>
          <w:b/>
          <w:bCs/>
          <w:sz w:val="28"/>
          <w:szCs w:val="28"/>
        </w:rPr>
      </w:pPr>
    </w:p>
    <w:p w:rsidR="009D687B" w:rsidRDefault="009D687B" w:rsidP="005905DB">
      <w:pPr>
        <w:snapToGrid w:val="0"/>
        <w:rPr>
          <w:b/>
          <w:bCs/>
          <w:sz w:val="28"/>
          <w:szCs w:val="28"/>
        </w:rPr>
      </w:pPr>
    </w:p>
    <w:p w:rsidR="009F0109" w:rsidRPr="005905DB" w:rsidRDefault="009F0109" w:rsidP="005905DB">
      <w:pPr>
        <w:snapToGrid w:val="0"/>
        <w:rPr>
          <w:b/>
          <w:bCs/>
          <w:sz w:val="28"/>
          <w:szCs w:val="28"/>
        </w:rPr>
      </w:pPr>
      <w:r w:rsidRPr="005905DB">
        <w:rPr>
          <w:rFonts w:hint="eastAsia"/>
          <w:b/>
          <w:bCs/>
          <w:sz w:val="28"/>
          <w:szCs w:val="28"/>
        </w:rPr>
        <w:lastRenderedPageBreak/>
        <w:t>活動簡介</w:t>
      </w:r>
    </w:p>
    <w:p w:rsidR="00FB704E" w:rsidRPr="005905DB" w:rsidRDefault="00FB704E" w:rsidP="005905DB">
      <w:pPr>
        <w:snapToGrid w:val="0"/>
        <w:rPr>
          <w:color w:val="000000" w:themeColor="text1"/>
          <w:sz w:val="28"/>
          <w:szCs w:val="28"/>
        </w:rPr>
      </w:pPr>
      <w:r w:rsidRPr="005905DB">
        <w:rPr>
          <w:rFonts w:hint="eastAsia"/>
          <w:color w:val="000000" w:themeColor="text1"/>
          <w:kern w:val="0"/>
          <w:sz w:val="28"/>
          <w:szCs w:val="28"/>
        </w:rPr>
        <w:t>是次研討會內容包括：分享「</w:t>
      </w:r>
      <w:r w:rsidRPr="005905DB">
        <w:rPr>
          <w:rFonts w:hint="eastAsia"/>
          <w:color w:val="000000" w:themeColor="text1"/>
          <w:sz w:val="28"/>
          <w:szCs w:val="28"/>
        </w:rPr>
        <w:t>走進孩子的創意世界」</w:t>
      </w:r>
      <w:r w:rsidRPr="005905DB">
        <w:rPr>
          <w:rFonts w:hint="eastAsia"/>
          <w:color w:val="000000" w:themeColor="text1"/>
          <w:kern w:val="0"/>
          <w:sz w:val="28"/>
          <w:szCs w:val="28"/>
        </w:rPr>
        <w:t>計劃推行</w:t>
      </w:r>
      <w:r w:rsidRPr="005905DB">
        <w:rPr>
          <w:rFonts w:hint="eastAsia"/>
          <w:bCs/>
          <w:iCs/>
          <w:color w:val="000000" w:themeColor="text1"/>
          <w:sz w:val="28"/>
          <w:szCs w:val="28"/>
        </w:rPr>
        <w:t>經驗、實施成效以及延續計劃的情況</w:t>
      </w:r>
      <w:r w:rsidRPr="005905DB">
        <w:rPr>
          <w:rFonts w:hint="eastAsia"/>
          <w:color w:val="000000" w:themeColor="text1"/>
          <w:sz w:val="28"/>
          <w:szCs w:val="28"/>
        </w:rPr>
        <w:t>。</w:t>
      </w:r>
      <w:r w:rsidR="003416D2" w:rsidRPr="005905DB">
        <w:rPr>
          <w:rFonts w:hint="eastAsia"/>
          <w:color w:val="000000" w:themeColor="text1"/>
          <w:sz w:val="28"/>
          <w:szCs w:val="28"/>
        </w:rPr>
        <w:t>研討會重點</w:t>
      </w:r>
      <w:r w:rsidR="00652E5F" w:rsidRPr="005905DB">
        <w:rPr>
          <w:rFonts w:hint="eastAsia"/>
          <w:color w:val="000000" w:themeColor="text1"/>
          <w:sz w:val="28"/>
          <w:szCs w:val="28"/>
        </w:rPr>
        <w:t>分享教師如何透過</w:t>
      </w:r>
      <w:r w:rsidR="004D4F10" w:rsidRPr="005905DB">
        <w:rPr>
          <w:rFonts w:hint="eastAsia"/>
          <w:color w:val="000000" w:themeColor="text1"/>
          <w:sz w:val="28"/>
          <w:szCs w:val="28"/>
        </w:rPr>
        <w:t>環境佈置及運用</w:t>
      </w:r>
      <w:r w:rsidR="00652E5F" w:rsidRPr="005905DB">
        <w:rPr>
          <w:rFonts w:hint="eastAsia"/>
          <w:color w:val="000000" w:themeColor="text1"/>
          <w:sz w:val="28"/>
          <w:szCs w:val="28"/>
        </w:rPr>
        <w:t>提問，</w:t>
      </w:r>
      <w:r w:rsidR="0011670D">
        <w:rPr>
          <w:rFonts w:hint="eastAsia"/>
          <w:color w:val="000000"/>
          <w:sz w:val="28"/>
          <w:szCs w:val="28"/>
        </w:rPr>
        <w:t>引</w:t>
      </w:r>
      <w:r w:rsidR="00652E5F" w:rsidRPr="005905DB">
        <w:rPr>
          <w:rFonts w:hint="eastAsia"/>
          <w:color w:val="000000"/>
          <w:sz w:val="28"/>
          <w:szCs w:val="28"/>
        </w:rPr>
        <w:t>導幼兒藉著視覺藝術媒介及玩具發揮創意。</w:t>
      </w:r>
    </w:p>
    <w:p w:rsidR="00FB704E" w:rsidRPr="005905DB" w:rsidRDefault="00FB704E" w:rsidP="005905DB">
      <w:pPr>
        <w:snapToGrid w:val="0"/>
        <w:rPr>
          <w:color w:val="FF0000"/>
          <w:sz w:val="28"/>
          <w:szCs w:val="28"/>
        </w:rPr>
      </w:pPr>
    </w:p>
    <w:p w:rsidR="009F0109" w:rsidRPr="005905DB" w:rsidRDefault="009F0109" w:rsidP="005905DB">
      <w:pPr>
        <w:snapToGrid w:val="0"/>
        <w:rPr>
          <w:b/>
          <w:bCs/>
          <w:sz w:val="28"/>
          <w:szCs w:val="28"/>
        </w:rPr>
      </w:pPr>
      <w:r w:rsidRPr="005905DB">
        <w:rPr>
          <w:rFonts w:hint="eastAsia"/>
          <w:b/>
          <w:bCs/>
          <w:sz w:val="28"/>
          <w:szCs w:val="28"/>
        </w:rPr>
        <w:t>基金計劃概要</w:t>
      </w:r>
    </w:p>
    <w:p w:rsidR="005905DB" w:rsidRPr="005905DB" w:rsidRDefault="0077620F" w:rsidP="005905DB">
      <w:pPr>
        <w:snapToGrid w:val="0"/>
        <w:rPr>
          <w:sz w:val="28"/>
          <w:szCs w:val="28"/>
        </w:rPr>
      </w:pPr>
      <w:r w:rsidRPr="005905DB">
        <w:rPr>
          <w:rFonts w:hint="eastAsia"/>
          <w:color w:val="000000"/>
          <w:sz w:val="28"/>
          <w:szCs w:val="28"/>
        </w:rPr>
        <w:t>本計劃主要是</w:t>
      </w:r>
      <w:r w:rsidR="005905DB" w:rsidRPr="005905DB">
        <w:rPr>
          <w:rFonts w:hint="eastAsia"/>
          <w:color w:val="000000"/>
          <w:sz w:val="28"/>
          <w:szCs w:val="28"/>
        </w:rPr>
        <w:t>透過教師培訓，提升教師</w:t>
      </w:r>
      <w:r w:rsidR="0011670D">
        <w:rPr>
          <w:rFonts w:hint="eastAsia"/>
          <w:color w:val="000000"/>
          <w:sz w:val="28"/>
          <w:szCs w:val="28"/>
        </w:rPr>
        <w:t>引</w:t>
      </w:r>
      <w:r w:rsidR="005905DB" w:rsidRPr="005905DB">
        <w:rPr>
          <w:rFonts w:hint="eastAsia"/>
          <w:color w:val="000000"/>
          <w:sz w:val="28"/>
          <w:szCs w:val="28"/>
        </w:rPr>
        <w:t>導幼兒創作的提問技巧，發揮幼兒的創造力。學校引入視覺藝術媒介及玩具，並提供時間及空間，讓幼兒發揮創意，表達他們的所思所想。</w:t>
      </w:r>
    </w:p>
    <w:p w:rsidR="004241F5" w:rsidRPr="005905DB" w:rsidRDefault="004241F5" w:rsidP="005905DB">
      <w:pPr>
        <w:snapToGrid w:val="0"/>
        <w:rPr>
          <w:sz w:val="28"/>
          <w:szCs w:val="28"/>
        </w:rPr>
      </w:pPr>
    </w:p>
    <w:p w:rsidR="009F0109" w:rsidRPr="005905DB" w:rsidRDefault="009F0109" w:rsidP="005905DB">
      <w:pPr>
        <w:snapToGrid w:val="0"/>
        <w:rPr>
          <w:b/>
          <w:bCs/>
          <w:sz w:val="28"/>
          <w:szCs w:val="28"/>
        </w:rPr>
      </w:pPr>
      <w:r w:rsidRPr="005905DB">
        <w:rPr>
          <w:rFonts w:hint="eastAsia"/>
          <w:b/>
          <w:bCs/>
          <w:sz w:val="28"/>
          <w:szCs w:val="28"/>
        </w:rPr>
        <w:t>計劃延續</w:t>
      </w:r>
      <w:bookmarkStart w:id="0" w:name="_GoBack"/>
      <w:bookmarkEnd w:id="0"/>
    </w:p>
    <w:p w:rsidR="005905DB" w:rsidRPr="005905DB" w:rsidRDefault="009F0109" w:rsidP="005905DB">
      <w:pPr>
        <w:snapToGrid w:val="0"/>
        <w:rPr>
          <w:color w:val="000000" w:themeColor="text1"/>
          <w:sz w:val="28"/>
          <w:szCs w:val="28"/>
        </w:rPr>
      </w:pPr>
      <w:r w:rsidRPr="005905DB">
        <w:rPr>
          <w:rFonts w:hint="eastAsia"/>
          <w:color w:val="000000" w:themeColor="text1"/>
          <w:sz w:val="28"/>
          <w:szCs w:val="28"/>
        </w:rPr>
        <w:t>本計</w:t>
      </w:r>
      <w:r w:rsidRPr="005905DB">
        <w:rPr>
          <w:rFonts w:hint="eastAsia"/>
          <w:bCs/>
          <w:iCs/>
          <w:color w:val="000000" w:themeColor="text1"/>
          <w:sz w:val="28"/>
          <w:szCs w:val="28"/>
        </w:rPr>
        <w:t>劃</w:t>
      </w:r>
      <w:r w:rsidRPr="005905DB">
        <w:rPr>
          <w:rFonts w:hint="eastAsia"/>
          <w:color w:val="000000" w:themeColor="text1"/>
          <w:sz w:val="28"/>
          <w:szCs w:val="28"/>
        </w:rPr>
        <w:t>結束時，</w:t>
      </w:r>
      <w:r w:rsidR="005905DB" w:rsidRPr="005905DB">
        <w:rPr>
          <w:rFonts w:hint="eastAsia"/>
          <w:color w:val="000000" w:themeColor="text1"/>
          <w:sz w:val="28"/>
          <w:szCs w:val="28"/>
        </w:rPr>
        <w:t>製作了《走進孩子的創意世界》記錄冊，記錄整個計劃的活動內容，讓每位參與的小朋友都可帶回家中回顧。現時項目亦已融入校內日常課堂和活動設計，幫助學生啟發創意。</w:t>
      </w:r>
    </w:p>
    <w:p w:rsidR="009F0109" w:rsidRPr="00F60DA5" w:rsidRDefault="009F0109" w:rsidP="009F0109">
      <w:pPr>
        <w:spacing w:line="380" w:lineRule="exact"/>
        <w:jc w:val="both"/>
        <w:rPr>
          <w:b/>
        </w:rPr>
      </w:pPr>
    </w:p>
    <w:sectPr w:rsidR="009F0109" w:rsidRPr="00F60DA5" w:rsidSect="0010454C">
      <w:pgSz w:w="11906" w:h="16838"/>
      <w:pgMar w:top="1418" w:right="1304" w:bottom="1276" w:left="130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5A" w:rsidRDefault="00C1095A">
      <w:r>
        <w:separator/>
      </w:r>
    </w:p>
  </w:endnote>
  <w:endnote w:type="continuationSeparator" w:id="0">
    <w:p w:rsidR="00C1095A" w:rsidRDefault="00C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P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5A" w:rsidRDefault="00C1095A">
      <w:r>
        <w:separator/>
      </w:r>
    </w:p>
  </w:footnote>
  <w:footnote w:type="continuationSeparator" w:id="0">
    <w:p w:rsidR="00C1095A" w:rsidRDefault="00C1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A5"/>
    <w:multiLevelType w:val="hybridMultilevel"/>
    <w:tmpl w:val="31CE091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3AB6EA1"/>
    <w:multiLevelType w:val="hybridMultilevel"/>
    <w:tmpl w:val="B83A01DA"/>
    <w:lvl w:ilvl="0" w:tplc="4922F9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53791"/>
    <w:multiLevelType w:val="hybridMultilevel"/>
    <w:tmpl w:val="D48CAFC6"/>
    <w:lvl w:ilvl="0" w:tplc="26AE3102">
      <w:start w:val="1"/>
      <w:numFmt w:val="bullet"/>
      <w:lvlText w:val="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32A35DE"/>
    <w:multiLevelType w:val="hybridMultilevel"/>
    <w:tmpl w:val="A7F00FCC"/>
    <w:lvl w:ilvl="0" w:tplc="AAA03D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19799E"/>
    <w:multiLevelType w:val="hybridMultilevel"/>
    <w:tmpl w:val="9E76C5E4"/>
    <w:lvl w:ilvl="0" w:tplc="AAA0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4852CE"/>
    <w:multiLevelType w:val="hybridMultilevel"/>
    <w:tmpl w:val="E546340C"/>
    <w:lvl w:ilvl="0" w:tplc="644E8B40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26AE3102">
      <w:start w:val="1"/>
      <w:numFmt w:val="bullet"/>
      <w:lvlText w:val=""/>
      <w:lvlJc w:val="left"/>
      <w:pPr>
        <w:ind w:left="960" w:hanging="480"/>
      </w:pPr>
      <w:rPr>
        <w:rFonts w:ascii="Wingdings" w:hAnsi="Wingdings" w:hint="default"/>
      </w:rPr>
    </w:lvl>
    <w:lvl w:ilvl="2" w:tplc="644E8B40">
      <w:start w:val="5"/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027929"/>
    <w:multiLevelType w:val="hybridMultilevel"/>
    <w:tmpl w:val="9E76C5E4"/>
    <w:lvl w:ilvl="0" w:tplc="AAA0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0650CA"/>
    <w:multiLevelType w:val="hybridMultilevel"/>
    <w:tmpl w:val="BD6ECE7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1519D"/>
    <w:multiLevelType w:val="hybridMultilevel"/>
    <w:tmpl w:val="6EBA6F18"/>
    <w:lvl w:ilvl="0" w:tplc="AAA03D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DC2FC2"/>
    <w:multiLevelType w:val="hybridMultilevel"/>
    <w:tmpl w:val="C0480F88"/>
    <w:lvl w:ilvl="0" w:tplc="6AF01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9"/>
    <w:rsid w:val="00051D7F"/>
    <w:rsid w:val="0010454C"/>
    <w:rsid w:val="0011670D"/>
    <w:rsid w:val="00117F64"/>
    <w:rsid w:val="001248EA"/>
    <w:rsid w:val="001F7D1B"/>
    <w:rsid w:val="002968F6"/>
    <w:rsid w:val="002A51EF"/>
    <w:rsid w:val="0032459D"/>
    <w:rsid w:val="003416D2"/>
    <w:rsid w:val="004241F5"/>
    <w:rsid w:val="00471695"/>
    <w:rsid w:val="004B2C48"/>
    <w:rsid w:val="004D4F10"/>
    <w:rsid w:val="00530FD4"/>
    <w:rsid w:val="005905DB"/>
    <w:rsid w:val="00652E5F"/>
    <w:rsid w:val="00685D0D"/>
    <w:rsid w:val="0077620F"/>
    <w:rsid w:val="007906B4"/>
    <w:rsid w:val="00890619"/>
    <w:rsid w:val="008D01E2"/>
    <w:rsid w:val="00943F9C"/>
    <w:rsid w:val="00950B02"/>
    <w:rsid w:val="009B5644"/>
    <w:rsid w:val="009D687B"/>
    <w:rsid w:val="009F0109"/>
    <w:rsid w:val="00A01608"/>
    <w:rsid w:val="00B83899"/>
    <w:rsid w:val="00C1095A"/>
    <w:rsid w:val="00CE433B"/>
    <w:rsid w:val="00F32BF9"/>
    <w:rsid w:val="00FB704E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2BCCCD-74A2-4176-9A6C-0374CFEF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F010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169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471695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9D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8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1608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0160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F25C-AD0B-48A7-B242-57D721AD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WONG, Allison</cp:lastModifiedBy>
  <cp:revision>29</cp:revision>
  <dcterms:created xsi:type="dcterms:W3CDTF">2018-09-03T04:29:00Z</dcterms:created>
  <dcterms:modified xsi:type="dcterms:W3CDTF">2019-04-03T07:40:00Z</dcterms:modified>
</cp:coreProperties>
</file>